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0B" w:rsidRPr="00B2480B" w:rsidRDefault="00B2480B" w:rsidP="00B24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 ведение дел в суде общей</w:t>
      </w:r>
      <w:bookmarkStart w:id="0" w:name="_GoBack"/>
      <w:bookmarkEnd w:id="0"/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юрисдикции от имени гражданина)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____________________                                               ________________________________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(дата прописью)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__________________________________________________________________________,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</w:t>
      </w:r>
      <w:r w:rsidRPr="00B248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(фамилия, имя, отчество)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_________________ №______________________, выданный __________________________________________________________________________________________________________________________________________________________,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 (когда, кем, где)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проживающий(</w:t>
      </w:r>
      <w:proofErr w:type="spellStart"/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 адресу ____________________________________________________,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уполномочиваю _______________________________________________________________,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 (фамилия, имя, отчество)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___________________ № _________________________, выданный ____________________________________________________________________________,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 (когда, кем, где)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проживающего(</w:t>
      </w:r>
      <w:proofErr w:type="spellStart"/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ую</w:t>
      </w:r>
      <w:proofErr w:type="spellEnd"/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 адресу __________________________________________________________________________________________________________________________________________________________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совершение от моего имени всех процессуальных действий, необходимых для ведения гражданских дел, в которых я являюсь (истцом, ответчиком, третьим лицом, потерпевшим), во всех судах, административных и иных учреждениях со всеми процессуальными и иными правами, в том числе с правом передачи дела в третейский суд,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суда, предъявления исполнительного листа ко взысканию, получения присужденного имущества, в том числе денег.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Полномочия по этой доверенности _______________________________________________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 (могут, не могут)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 переданы другим лицам.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действительна до «_____» ____________________ 20____ года.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___________________________   ______________________________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 (расшифровка)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Удостоверительная надпись, подпись, печать.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Примечание: Доверенность может быть удостоверена нотариусом или организациями, перечисленными в ст. 53 ГПК РФ. </w:t>
      </w:r>
    </w:p>
    <w:p w:rsidR="00B2480B" w:rsidRPr="00B2480B" w:rsidRDefault="00B2480B" w:rsidP="00B24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                        Так же обращаем Ваше внимание на ст. 54 ГПК РФ.</w:t>
      </w:r>
    </w:p>
    <w:p w:rsidR="00B2480B" w:rsidRPr="00B2480B" w:rsidRDefault="00B2480B" w:rsidP="00B2480B">
      <w:pPr>
        <w:shd w:val="clear" w:color="auto" w:fill="FFFFFF"/>
        <w:spacing w:after="0" w:line="240" w:lineRule="auto"/>
        <w:ind w:left="1612" w:hanging="89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Статья 53. Оформление полномочий представителя</w:t>
      </w:r>
    </w:p>
    <w:p w:rsidR="00B2480B" w:rsidRPr="00B2480B" w:rsidRDefault="00B2480B" w:rsidP="00B24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sub_5301"/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lang w:eastAsia="ru-RU"/>
        </w:rPr>
        <w:t>1. Полномочия представителя должны быть выражены в доверенности, выданной и оформленной в соответствии с законом.</w:t>
      </w:r>
      <w:bookmarkEnd w:id="1"/>
    </w:p>
    <w:p w:rsidR="00B2480B" w:rsidRPr="00B2480B" w:rsidRDefault="00B2480B" w:rsidP="00B24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sub_5302"/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lang w:eastAsia="ru-RU"/>
        </w:rPr>
        <w:t>2. Доверенности, выдаваемые гражданами, могут быть удостоверены в нотариальном порядке либо организацией, в которой работает или учится доверитель,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доверителя, администрацией учреждения социальной защиты населения, в котором находится доверитель, а также стационарного лечебного учреждения, в котором доверитель находится на излечении, командиром (начальником) соответствующих воинских части, соединения, учреждения, военно-учебного заведения, если доверенности выдаются военнослужащими, работниками этих части, соединения, учреждения, военно-учебного заведения или членами их семей. Доверенности лиц, находящихся в местах лишения свободы, удостоверяются начальником соответствующего места лишения свободы.</w:t>
      </w:r>
      <w:bookmarkEnd w:id="2"/>
    </w:p>
    <w:p w:rsidR="00B2480B" w:rsidRPr="00B2480B" w:rsidRDefault="00B2480B" w:rsidP="00B24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sub_5303"/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lang w:eastAsia="ru-RU"/>
        </w:rPr>
        <w:t>3. 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организации.</w:t>
      </w:r>
      <w:bookmarkEnd w:id="3"/>
    </w:p>
    <w:p w:rsidR="00B2480B" w:rsidRPr="00B2480B" w:rsidRDefault="00B2480B" w:rsidP="00B24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sub_5304"/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lang w:eastAsia="ru-RU"/>
        </w:rPr>
        <w:t>4. Законные представители предъявляют суду документы, удостоверяющие их статус и полномочия.</w:t>
      </w:r>
      <w:bookmarkEnd w:id="4"/>
    </w:p>
    <w:p w:rsidR="00B2480B" w:rsidRPr="00B2480B" w:rsidRDefault="00B2480B" w:rsidP="00B24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sub_5305"/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lang w:eastAsia="ru-RU"/>
        </w:rPr>
        <w:t>5. Право адвоката на выступление в суде в качестве представителя удостоверяется ордером, выданным соответствующим адвокатским образованием.</w:t>
      </w:r>
      <w:bookmarkEnd w:id="5"/>
    </w:p>
    <w:p w:rsidR="00B2480B" w:rsidRPr="00B2480B" w:rsidRDefault="00B2480B" w:rsidP="00B24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sub_5306"/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lang w:eastAsia="ru-RU"/>
        </w:rPr>
        <w:t>6. Полномочия представителя могут быть определены также в устном заявлении, занесенном в протокол судебного заседания, или письменном заявлении доверителя в суде.</w:t>
      </w:r>
    </w:p>
    <w:p w:rsidR="00B2480B" w:rsidRPr="00B2480B" w:rsidRDefault="00B2480B" w:rsidP="00B24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Статья 54.  Полномочия представителя</w:t>
      </w:r>
    </w:p>
    <w:p w:rsidR="00B2480B" w:rsidRPr="00B2480B" w:rsidRDefault="00B2480B" w:rsidP="00B24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shd w:val="clear" w:color="auto" w:fill="FFFFFF"/>
          <w:lang w:eastAsia="ru-RU"/>
        </w:rPr>
        <w:t xml:space="preserve">                     Представитель вправе совершать </w:t>
      </w:r>
      <w:proofErr w:type="gramStart"/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shd w:val="clear" w:color="auto" w:fill="FFFFFF"/>
          <w:lang w:eastAsia="ru-RU"/>
        </w:rPr>
        <w:t>от имени</w:t>
      </w:r>
      <w:proofErr w:type="gramEnd"/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shd w:val="clear" w:color="auto" w:fill="FFFFFF"/>
          <w:lang w:eastAsia="ru-RU"/>
        </w:rPr>
        <w:t xml:space="preserve"> представляемого все процессуальные действия. Однако право представителя на подписание искового заявления, предъявление его в суд, передачу спора на рассмотрение третейского суда, предъявление встречного иска, полный или частичный отказ от исковых требований, уменьшение </w:t>
      </w:r>
      <w:r w:rsidRPr="00B2480B">
        <w:rPr>
          <w:rFonts w:ascii="Arial" w:eastAsia="Times New Roman" w:hAnsi="Arial" w:cs="Arial"/>
          <w:i/>
          <w:iCs/>
          <w:color w:val="0066CC"/>
          <w:sz w:val="16"/>
          <w:szCs w:val="16"/>
          <w:shd w:val="clear" w:color="auto" w:fill="FFFFFF"/>
          <w:lang w:eastAsia="ru-RU"/>
        </w:rPr>
        <w:lastRenderedPageBreak/>
        <w:t>их размера, признание иска, изменение предмета или основания иска, заключение мирового соглашения, передачу полномочий другому лицу (передоверие), обжалование судебного постановления, предъявление исполнительного документа к взысканию, получение присужденного имущества или денег должно быть специально оговорено в доверенности, выданной представляемым лицом.</w:t>
      </w:r>
      <w:bookmarkEnd w:id="6"/>
    </w:p>
    <w:p w:rsidR="008C1C4A" w:rsidRDefault="008C1C4A"/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B"/>
    <w:rsid w:val="008C1C4A"/>
    <w:rsid w:val="00B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7C02-52B4-4461-AD96-31EBF8CA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55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2019-03-02T18:14:00Z</dcterms:created>
  <dcterms:modified xsi:type="dcterms:W3CDTF">2019-03-02T18:15:00Z</dcterms:modified>
</cp:coreProperties>
</file>